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544"/>
      </w:tblGrid>
      <w:tr w:rsidR="00FD13A7" w:rsidRPr="00FD13A7" w:rsidTr="0037753B">
        <w:trPr>
          <w:trHeight w:val="1275"/>
        </w:trPr>
        <w:tc>
          <w:tcPr>
            <w:tcW w:w="9915" w:type="dxa"/>
            <w:gridSpan w:val="4"/>
          </w:tcPr>
          <w:p w:rsidR="00FD13A7" w:rsidRPr="00FD13A7" w:rsidRDefault="00FD13A7" w:rsidP="0037753B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1A26442A" wp14:editId="4911CBE9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37753B">
        <w:trPr>
          <w:cantSplit/>
          <w:trHeight w:val="570"/>
        </w:trPr>
        <w:tc>
          <w:tcPr>
            <w:tcW w:w="9915" w:type="dxa"/>
            <w:gridSpan w:val="4"/>
          </w:tcPr>
          <w:p w:rsidR="00FD13A7" w:rsidRPr="00FD13A7" w:rsidRDefault="00FD13A7" w:rsidP="0037753B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37753B">
            <w:pPr>
              <w:keepNext/>
              <w:widowControl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37753B">
        <w:trPr>
          <w:cantSplit/>
          <w:trHeight w:val="125"/>
        </w:trPr>
        <w:tc>
          <w:tcPr>
            <w:tcW w:w="9915" w:type="dxa"/>
            <w:gridSpan w:val="4"/>
          </w:tcPr>
          <w:p w:rsidR="00FD13A7" w:rsidRPr="00FD13A7" w:rsidRDefault="00FD13A7" w:rsidP="0037753B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37753B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37753B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37753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3C5F4B" w:rsidP="0037753B">
            <w:pPr>
              <w:widowControl/>
              <w:ind w:right="-1"/>
              <w:jc w:val="right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06.02.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3C5F4B" w:rsidP="0037753B">
            <w:pPr>
              <w:widowControl/>
              <w:ind w:right="-1" w:hanging="108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2026</w:t>
            </w:r>
          </w:p>
        </w:tc>
        <w:tc>
          <w:tcPr>
            <w:tcW w:w="5103" w:type="dxa"/>
            <w:vAlign w:val="bottom"/>
          </w:tcPr>
          <w:p w:rsidR="00FD13A7" w:rsidRPr="00FD13A7" w:rsidRDefault="00FD13A7" w:rsidP="0037753B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54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3C5F4B" w:rsidP="0037753B">
            <w:pPr>
              <w:widowControl/>
              <w:ind w:right="-1" w:hanging="10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83-п</w:t>
            </w:r>
          </w:p>
        </w:tc>
      </w:tr>
      <w:tr w:rsidR="00FD13A7" w:rsidRPr="00FD13A7" w:rsidTr="0037753B">
        <w:trPr>
          <w:trHeight w:val="688"/>
        </w:trPr>
        <w:tc>
          <w:tcPr>
            <w:tcW w:w="9915" w:type="dxa"/>
            <w:gridSpan w:val="4"/>
          </w:tcPr>
          <w:p w:rsidR="00FD13A7" w:rsidRPr="00FD13A7" w:rsidRDefault="00FD13A7" w:rsidP="0037753B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4D553E" w:rsidRPr="003C4E35" w:rsidRDefault="004D553E" w:rsidP="00F73A2F">
            <w:pPr>
              <w:widowControl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</w:tr>
      <w:tr w:rsidR="00FD13A7" w:rsidRPr="00FD13A7" w:rsidTr="0037753B">
        <w:trPr>
          <w:trHeight w:val="597"/>
        </w:trPr>
        <w:tc>
          <w:tcPr>
            <w:tcW w:w="9915" w:type="dxa"/>
            <w:gridSpan w:val="4"/>
          </w:tcPr>
          <w:p w:rsidR="00F73A2F" w:rsidRPr="00FD13A7" w:rsidRDefault="00D40021" w:rsidP="00F73A2F">
            <w:pPr>
              <w:tabs>
                <w:tab w:val="left" w:pos="765"/>
                <w:tab w:val="center" w:pos="4677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4002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Об утверждении Положения о ведомственном контроле за деятельностью муниципальных образовательных организаций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Лукояновского</w:t>
            </w:r>
            <w:r w:rsidRPr="00D4002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муниципального округа Нижегородской области</w:t>
            </w:r>
          </w:p>
        </w:tc>
      </w:tr>
      <w:tr w:rsidR="00FD13A7" w:rsidRPr="00FD13A7" w:rsidTr="00281C3D">
        <w:trPr>
          <w:trHeight w:val="292"/>
        </w:trPr>
        <w:tc>
          <w:tcPr>
            <w:tcW w:w="9915" w:type="dxa"/>
            <w:gridSpan w:val="4"/>
          </w:tcPr>
          <w:p w:rsidR="003C4E35" w:rsidRPr="00281C3D" w:rsidRDefault="00281C3D" w:rsidP="00281C3D">
            <w:pPr>
              <w:widowControl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 xml:space="preserve"> обучающих</w:t>
            </w:r>
          </w:p>
        </w:tc>
      </w:tr>
    </w:tbl>
    <w:p w:rsidR="00FD13A7" w:rsidRPr="00D40021" w:rsidRDefault="00D40021" w:rsidP="00281C3D">
      <w:pPr>
        <w:widowControl/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Федеральным законом от 20</w:t>
      </w:r>
      <w:r w:rsidR="009024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марта </w:t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2025 </w:t>
      </w:r>
      <w:r w:rsidR="00F73A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года </w:t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33-ФЗ </w:t>
      </w:r>
      <w:r w:rsidR="00F73A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«Об общих принципах организации местного самоуправления в единой системе публичной власти», пунктом 5.1. статьи 32 Федерального закона </w:t>
      </w:r>
      <w:r w:rsidR="00F73A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12</w:t>
      </w:r>
      <w:r w:rsidR="009024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января</w:t>
      </w:r>
      <w:r w:rsidR="00527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1996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27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года </w:t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7-ФЗ «О некоммерческих организациях», статьей 9 Федерального закона от 29</w:t>
      </w:r>
      <w:r w:rsidR="009024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декабря </w:t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2012 </w:t>
      </w:r>
      <w:r w:rsidR="00527B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года </w:t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273-ФЗ «Об образовании в Российской Федерации», в целях повышения эффективности контроля за деятельностью муниципальных учреждений, подведомственных управлению образования администрации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Лукояновского</w:t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Нижегородской области, администрация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Лукояновского </w:t>
      </w:r>
      <w:r w:rsidRPr="00D400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округа Нижегородской области </w:t>
      </w:r>
      <w:r w:rsidR="00FD13A7" w:rsidRPr="00FD13A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постановляет:</w:t>
      </w:r>
    </w:p>
    <w:p w:rsidR="00AD2D2B" w:rsidRPr="00AD2D2B" w:rsidRDefault="00AD2D2B" w:rsidP="00F73A2F">
      <w:pPr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="00D40021" w:rsidRPr="00D40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Утвердить Положение о ведомственном контроле за деятельностью муниципальных образовательных организаций </w:t>
      </w:r>
      <w:r w:rsidR="00D40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Лукояновского</w:t>
      </w:r>
      <w:r w:rsidR="00D40021" w:rsidRPr="00D40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округа Нижегородской области согласно приложению к настоящему постановлению</w:t>
      </w:r>
      <w:r w:rsidR="00527B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FD13A7" w:rsidRPr="0071521F" w:rsidRDefault="00AD2D2B" w:rsidP="00F73A2F">
      <w:pPr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7152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1F74EB" w:rsidRPr="001F74EB">
        <w:rPr>
          <w:rFonts w:ascii="Times New Roman" w:eastAsia="Times New Roman" w:hAnsi="Times New Roman" w:cs="Times New Roman"/>
          <w:sz w:val="28"/>
          <w:szCs w:val="28"/>
        </w:rPr>
        <w:t>Управлению делами</w:t>
      </w:r>
      <w:r w:rsidR="001F74EB" w:rsidRPr="00073D7B">
        <w:rPr>
          <w:rFonts w:eastAsia="Times New Roman" w:cs="Times New Roman"/>
          <w:sz w:val="28"/>
          <w:szCs w:val="28"/>
        </w:rPr>
        <w:t xml:space="preserve">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Лукояновского муниципального округа Нижегородской области обеспечить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размещение</w:t>
      </w:r>
      <w:r w:rsidR="00303B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постановления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официальном портале администрации Лукояновского муниципального округа Нижегородской области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F2614" w:rsidRP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оммуникационной сети «Интернет»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D13A7" w:rsidRPr="00FD13A7" w:rsidRDefault="00AD2D2B" w:rsidP="00F73A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r w:rsidR="00281C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Н. Г. Куле</w:t>
      </w:r>
      <w:r w:rsidR="00F071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ву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9"/>
        <w:gridCol w:w="3644"/>
        <w:gridCol w:w="2122"/>
      </w:tblGrid>
      <w:tr w:rsidR="00FD13A7" w:rsidRPr="00FD13A7" w:rsidTr="005F428F">
        <w:tc>
          <w:tcPr>
            <w:tcW w:w="4192" w:type="dxa"/>
            <w:shd w:val="clear" w:color="auto" w:fill="auto"/>
          </w:tcPr>
          <w:p w:rsidR="00E33ACA" w:rsidRDefault="00E33ACA" w:rsidP="00281C3D">
            <w:pPr>
              <w:widowControl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281C3D">
            <w:pPr>
              <w:widowControl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281C3D">
            <w:pPr>
              <w:widowControl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71521F" w:rsidP="00281C3D">
            <w:pPr>
              <w:widowControl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Г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местного самоуправления</w:t>
            </w:r>
            <w:r w:rsidR="00A31B68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</w:p>
        </w:tc>
        <w:tc>
          <w:tcPr>
            <w:tcW w:w="3701" w:type="dxa"/>
            <w:shd w:val="clear" w:color="auto" w:fill="auto"/>
          </w:tcPr>
          <w:p w:rsidR="00FD13A7" w:rsidRPr="00FD13A7" w:rsidRDefault="00FD13A7" w:rsidP="00281C3D">
            <w:pPr>
              <w:widowControl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138" w:type="dxa"/>
            <w:shd w:val="clear" w:color="auto" w:fill="auto"/>
          </w:tcPr>
          <w:p w:rsidR="00E33ACA" w:rsidRDefault="00E33ACA" w:rsidP="00281C3D">
            <w:pPr>
              <w:widowControl/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281C3D">
            <w:pPr>
              <w:widowControl/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281C3D">
            <w:pPr>
              <w:widowControl/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9735DC" w:rsidP="00281C3D">
            <w:pPr>
              <w:widowControl/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И.Г.</w:t>
            </w:r>
            <w:r w:rsidR="00F762B3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Синцов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</w:p>
        </w:tc>
      </w:tr>
    </w:tbl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73A2F" w:rsidRDefault="00F73A2F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sectPr w:rsidR="00F73A2F" w:rsidSect="00F73A2F">
          <w:pgSz w:w="11910" w:h="16840"/>
          <w:pgMar w:top="1134" w:right="567" w:bottom="1134" w:left="1418" w:header="720" w:footer="720" w:gutter="0"/>
          <w:cols w:space="720"/>
          <w:docGrid w:linePitch="326"/>
        </w:sectPr>
      </w:pPr>
    </w:p>
    <w:p w:rsidR="00E77943" w:rsidRPr="00E77943" w:rsidRDefault="00E77943" w:rsidP="00281C3D">
      <w:pPr>
        <w:autoSpaceDE w:val="0"/>
        <w:autoSpaceDN w:val="0"/>
        <w:spacing w:before="76"/>
        <w:ind w:left="4962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</w:pPr>
      <w:bookmarkStart w:id="0" w:name="_GoBack"/>
      <w:bookmarkEnd w:id="0"/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lastRenderedPageBreak/>
        <w:t xml:space="preserve">               ПРИЛОЖЕНИЕ</w:t>
      </w:r>
    </w:p>
    <w:p w:rsidR="00E77943" w:rsidRPr="00E77943" w:rsidRDefault="00E77943" w:rsidP="00281C3D">
      <w:pPr>
        <w:autoSpaceDE w:val="0"/>
        <w:autoSpaceDN w:val="0"/>
        <w:spacing w:before="76"/>
        <w:ind w:left="4962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к постановлению администрации Лукояновского муниципального округа Нижегородской области</w:t>
      </w:r>
    </w:p>
    <w:p w:rsidR="00E77943" w:rsidRPr="00E77943" w:rsidRDefault="00E77943" w:rsidP="00281C3D">
      <w:pPr>
        <w:autoSpaceDE w:val="0"/>
        <w:autoSpaceDN w:val="0"/>
        <w:spacing w:before="76"/>
        <w:ind w:left="4962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от </w:t>
      </w:r>
      <w:r w:rsidR="003C5F4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06.02.2026</w:t>
      </w:r>
      <w:r w:rsidR="00281C3D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№ </w:t>
      </w:r>
      <w:r w:rsidR="003C5F4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83-п</w:t>
      </w:r>
    </w:p>
    <w:p w:rsidR="00E77943" w:rsidRPr="00E77943" w:rsidRDefault="00E77943" w:rsidP="00E77943">
      <w:pPr>
        <w:autoSpaceDE w:val="0"/>
        <w:autoSpaceDN w:val="0"/>
        <w:spacing w:before="321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E77943">
      <w:pPr>
        <w:autoSpaceDE w:val="0"/>
        <w:autoSpaceDN w:val="0"/>
        <w:spacing w:before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t>ПОЛОЖЕНИЕ</w:t>
      </w:r>
    </w:p>
    <w:p w:rsidR="00E77943" w:rsidRPr="00E77943" w:rsidRDefault="00E77943" w:rsidP="00E77943">
      <w:pPr>
        <w:autoSpaceDE w:val="0"/>
        <w:autoSpaceDN w:val="0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о ведомственном контроле за деятельностью муниципальных образовательных</w:t>
      </w:r>
      <w:r w:rsidRPr="00E77943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организаций</w:t>
      </w:r>
      <w:r w:rsidRPr="00E77943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Лукояновского</w:t>
      </w:r>
      <w:r w:rsidRPr="00E77943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муниципального</w:t>
      </w:r>
      <w:r w:rsidRPr="00E77943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округа Нижегородской области</w:t>
      </w:r>
    </w:p>
    <w:p w:rsidR="00E77943" w:rsidRPr="00E77943" w:rsidRDefault="00E77943" w:rsidP="00526112">
      <w:pPr>
        <w:numPr>
          <w:ilvl w:val="0"/>
          <w:numId w:val="18"/>
        </w:numPr>
        <w:autoSpaceDE w:val="0"/>
        <w:autoSpaceDN w:val="0"/>
        <w:spacing w:before="322"/>
        <w:ind w:left="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Общие</w:t>
      </w:r>
      <w:r w:rsidRPr="00E77943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t>положения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15"/>
        </w:tabs>
        <w:autoSpaceDE w:val="0"/>
        <w:autoSpaceDN w:val="0"/>
        <w:spacing w:before="322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Настоящее Положение о ведомственном контроле за деятельностью муниципальных образовательных организаций Лукояновского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муниципального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округа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Нижегородской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области</w:t>
      </w:r>
      <w:r w:rsidR="008A1824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(далее – Положение)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разработано в целях повышения эффективности ведомственного контроля за деятельностью </w:t>
      </w:r>
      <w:r w:rsidR="008A1824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образовательных организаций (далее – Учреждений)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, подведомственных управлению образования администрации Лукояновского муниципального округа Нижегородской области (далее – управление образования), регламентации порядка организации и проведения ведомственного контроля, в том числе проведения контрольных мероприятий, оформления их результатов, периодичности осуществления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контроля.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2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Настоящее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Положение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разработано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соответствии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>с: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Федеральным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законом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от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12</w:t>
      </w:r>
      <w:r w:rsidR="000A02CF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января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1996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№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7-ФЗ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«О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некоммерческих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организациях»;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  <w:tab w:val="left" w:pos="1244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Федеральным законом от 20</w:t>
      </w:r>
      <w:r w:rsidR="000A02CF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марта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2025 № 33-ФЗ «Об общих принципах организации местного самоуправления в единой системе публичной власти»;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  <w:tab w:val="left" w:pos="1267"/>
        </w:tabs>
        <w:autoSpaceDE w:val="0"/>
        <w:autoSpaceDN w:val="0"/>
        <w:ind w:right="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Федеральным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законом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от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29</w:t>
      </w:r>
      <w:r w:rsidR="000A02CF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декабря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2012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№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273-Ф3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«Об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образовании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 Российской Федерации»;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  <w:tab w:val="left" w:pos="1220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Положением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управлении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образования.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222"/>
        </w:tabs>
        <w:autoSpaceDE w:val="0"/>
        <w:autoSpaceDN w:val="0"/>
        <w:ind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Ведомственный контроль не может осуществляться по вопросам, отнесенным к государственному контролю (надзору) в сфере образования, осуществляемому министерством образования Нижегородской области.</w:t>
      </w:r>
    </w:p>
    <w:p w:rsidR="00E77943" w:rsidRPr="00E77943" w:rsidRDefault="00E77943" w:rsidP="00216A61">
      <w:pPr>
        <w:autoSpaceDE w:val="0"/>
        <w:autoSpaceDN w:val="0"/>
        <w:ind w:left="1"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 отношениям, связанным с осуществлением ведомственного контроля за деятельностью образовательных организаций, не применяются положения Федерального закона от 26</w:t>
      </w:r>
      <w:r w:rsidR="000A02C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декабря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488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Органом, осуществляющем ведомственный контроль за деятельностью муниципальных образовательных организаций, является управление образования.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sectPr w:rsidR="00E77943" w:rsidRPr="00E77943" w:rsidSect="00F73A2F">
          <w:pgSz w:w="11910" w:h="16840"/>
          <w:pgMar w:top="1134" w:right="567" w:bottom="1134" w:left="1418" w:header="720" w:footer="720" w:gutter="0"/>
          <w:cols w:space="720"/>
          <w:docGrid w:linePitch="326"/>
        </w:sectPr>
      </w:pPr>
    </w:p>
    <w:p w:rsidR="00E77943" w:rsidRPr="00E77943" w:rsidRDefault="00E77943" w:rsidP="00216A61">
      <w:pPr>
        <w:numPr>
          <w:ilvl w:val="1"/>
          <w:numId w:val="18"/>
        </w:numPr>
        <w:tabs>
          <w:tab w:val="left" w:pos="1465"/>
        </w:tabs>
        <w:autoSpaceDE w:val="0"/>
        <w:autoSpaceDN w:val="0"/>
        <w:spacing w:before="78"/>
        <w:ind w:right="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lastRenderedPageBreak/>
        <w:t>Ведомственный контроль за деятельностью Учреждений осуществляется в форме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проверок (плановых, внеплановых, документарных (камеральных), выездных).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076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Кроме указанных выше форм контроля за деятельностью Учреждения 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руководителей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Учреждения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соответствии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статей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97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Федерального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закона</w:t>
      </w:r>
    </w:p>
    <w:p w:rsidR="00E77943" w:rsidRPr="00E77943" w:rsidRDefault="00E77943" w:rsidP="00216A61">
      <w:pPr>
        <w:autoSpaceDE w:val="0"/>
        <w:autoSpaceDN w:val="0"/>
        <w:ind w:left="1"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№ 273-ФЗ управление образования осуществляют мониторинг системы образования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систематическое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стандартизированное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наблюдение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состоянием образования и динамикой изменений его результатов, в том числе в рамках мероприятий по оценке качества образования, условиями осуществления образовательной деятельности, контингентом обучающихся, учебными и внеучебными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достижениями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обучающихся,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профессиональными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достижениями выпускников организаций, осуществляющих образовательную деятельность, состоянием сети организаций, осуществляющих образовательную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деятельность. В рамках мониторинга в системе образования осуществляется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показателей.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076"/>
        </w:tabs>
        <w:autoSpaceDE w:val="0"/>
        <w:autoSpaceDN w:val="0"/>
        <w:ind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Управление образования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осуществляет полномочия по рассмотрению поступивших обращений граждан/организаций в отношении Учреждения в пределах установленной компетенции, при необходимости с выездом на место, если рассмотрение указанных обращений не отнесено к компетенции другого органа власти.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0"/>
          <w:numId w:val="18"/>
        </w:numPr>
        <w:tabs>
          <w:tab w:val="left" w:pos="284"/>
        </w:tabs>
        <w:autoSpaceDE w:val="0"/>
        <w:autoSpaceDN w:val="0"/>
        <w:ind w:left="1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Цель,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задачи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и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предмет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ведомственного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контроля.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1"/>
          <w:numId w:val="18"/>
        </w:numPr>
        <w:tabs>
          <w:tab w:val="left" w:pos="1088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Целью ведомственного контроля является повышение эффективности деятельности учреждений.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2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Задачи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ведомственного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контроля: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выявление случаев нарушения и неисполнения распорядительно- правовых актов управления образования, муниципальных нормативно- правовых актов в деятельности Учреждений и принятие в пределах своей компетенции мер по их предупреждению;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90"/>
          <w:tab w:val="left" w:pos="99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анализ и оценка эффективности результатов деятельности Учреждений, должностных лиц;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изучение состояния муниципальной системы образования или ее составляющих, выявление отрицательных и положительных тенденций в их развитии и разработка на этой основе предложений по устранению негативных тенденций и распространению управленческого опыта;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90"/>
          <w:tab w:val="left" w:pos="99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оказание методической помощи по вопросам применения действующих в сфере образования норм и правил.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2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Предметом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ведомственного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контроля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является: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исполнение муниципальных нормативных правовых актов, распорядительных и иных правовых актов управления образования в деятельности Учреждения;</w:t>
      </w:r>
    </w:p>
    <w:p w:rsidR="00E77943" w:rsidRPr="00E77943" w:rsidRDefault="00E77943" w:rsidP="00216A61">
      <w:pPr>
        <w:tabs>
          <w:tab w:val="left" w:pos="993"/>
        </w:tabs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sectPr w:rsidR="00E77943" w:rsidRPr="00E77943" w:rsidSect="00216A61">
          <w:headerReference w:type="default" r:id="rId9"/>
          <w:pgSz w:w="11910" w:h="16840"/>
          <w:pgMar w:top="1040" w:right="428" w:bottom="280" w:left="1276" w:header="720" w:footer="0" w:gutter="0"/>
          <w:pgNumType w:start="2"/>
          <w:cols w:space="720"/>
        </w:sectPr>
      </w:pP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spacing w:before="78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lastRenderedPageBreak/>
        <w:t xml:space="preserve">выполнение требований, установленных уставом образовательного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соблюдение социальных гарантий реализации прав граждан на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образование;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соответствие условий осуществления и обеспечения образовательного и воспитательного процессов в муниципальной образовательной организации федеральным государственным образовательным стандартам дошкольного, начального общего, основного общего, среднего общего образования (ФГОС ДО, ФГОС НОО, ФГОС ООО, ФГОС СОО) и местным требованиям и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нормативам;</w:t>
      </w:r>
    </w:p>
    <w:p w:rsidR="00E77943" w:rsidRPr="00E77943" w:rsidRDefault="00526112" w:rsidP="00216A61">
      <w:pPr>
        <w:numPr>
          <w:ilvl w:val="2"/>
          <w:numId w:val="18"/>
        </w:numPr>
        <w:tabs>
          <w:tab w:val="left" w:pos="870"/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реализация</w:t>
      </w:r>
      <w:r w:rsidR="00E77943"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программ</w:t>
      </w:r>
      <w:r w:rsidR="00E77943"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развития</w:t>
      </w:r>
      <w:r w:rsidR="00E77943"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качество выполнения муниципального задания на оказание муниципальных услуг (выполнение работ);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целевое и эффективное использование имущества, обеспечение его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сохранности;</w:t>
      </w:r>
    </w:p>
    <w:p w:rsidR="00E77943" w:rsidRPr="00E77943" w:rsidRDefault="00526112" w:rsidP="00216A61">
      <w:pPr>
        <w:numPr>
          <w:ilvl w:val="2"/>
          <w:numId w:val="18"/>
        </w:numPr>
        <w:tabs>
          <w:tab w:val="left" w:pos="870"/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охрана</w:t>
      </w:r>
      <w:r w:rsidR="00E77943"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жизни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здоровья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обучающихся,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работников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Учреждения;</w:t>
      </w:r>
    </w:p>
    <w:p w:rsidR="00E77943" w:rsidRPr="00E77943" w:rsidRDefault="00526112" w:rsidP="00216A61">
      <w:pPr>
        <w:numPr>
          <w:ilvl w:val="2"/>
          <w:numId w:val="18"/>
        </w:numPr>
        <w:tabs>
          <w:tab w:val="left" w:pos="800"/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 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готовность</w:t>
      </w:r>
      <w:r w:rsidR="00E77943"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Учреждения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новому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учебному</w:t>
      </w:r>
      <w:r w:rsidR="00E77943"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году;</w:t>
      </w:r>
    </w:p>
    <w:p w:rsidR="00E77943" w:rsidRPr="00E77943" w:rsidRDefault="00526112" w:rsidP="00216A61">
      <w:pPr>
        <w:numPr>
          <w:ilvl w:val="2"/>
          <w:numId w:val="18"/>
        </w:numPr>
        <w:tabs>
          <w:tab w:val="left" w:pos="730"/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  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создание</w:t>
      </w:r>
      <w:r w:rsidR="00E77943"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условий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для</w:t>
      </w:r>
      <w:r w:rsidR="00E77943"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организации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питания</w:t>
      </w:r>
      <w:r w:rsidR="00E77943"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учащихся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(воспитанников);</w:t>
      </w:r>
    </w:p>
    <w:p w:rsidR="00E77943" w:rsidRPr="00E77943" w:rsidRDefault="00526112" w:rsidP="00216A61">
      <w:pPr>
        <w:numPr>
          <w:ilvl w:val="2"/>
          <w:numId w:val="18"/>
        </w:numPr>
        <w:tabs>
          <w:tab w:val="left" w:pos="800"/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 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</w:t>
      </w:r>
      <w:r w:rsidR="00E77943"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подвоза</w:t>
      </w:r>
      <w:r w:rsidR="00E77943"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обучающихся;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обеспечение информационной доступности локальных нормативных и распорядительных актов, принимаемых Учреждением, и иных сведений в соответствии с законодательством Российской Федерации;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выполнение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поручений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учредителя.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0"/>
          <w:numId w:val="18"/>
        </w:numPr>
        <w:tabs>
          <w:tab w:val="left" w:pos="981"/>
        </w:tabs>
        <w:autoSpaceDE w:val="0"/>
        <w:autoSpaceDN w:val="0"/>
        <w:ind w:left="1" w:right="635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Перечень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вопросов,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входящих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предмет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контроля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управления образования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за деятельностью Учреждения.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1"/>
          <w:numId w:val="18"/>
        </w:numPr>
        <w:tabs>
          <w:tab w:val="left" w:pos="1154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Осуществление Учреждением предусмотренных уставом основных видов деятельности (исходя из основных видов деятельности,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предусмотренных уставом):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1154"/>
        </w:tabs>
        <w:autoSpaceDE w:val="0"/>
        <w:autoSpaceDN w:val="0"/>
        <w:ind w:right="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реализация образовательных программ дошкольного образования, в том числе адаптированных;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09"/>
          <w:tab w:val="left" w:pos="851"/>
          <w:tab w:val="left" w:pos="1154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реализация образовательных программ начального общего, основного общего и среднего общего образования, в том числе с углубленным изучением отдельных предметов и адаптированных;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1154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присмотр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уход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за</w:t>
      </w:r>
      <w:r w:rsidRPr="00E77943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детьми;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17"/>
          <w:tab w:val="left" w:pos="851"/>
          <w:tab w:val="left" w:pos="1154"/>
        </w:tabs>
        <w:autoSpaceDE w:val="0"/>
        <w:autoSpaceDN w:val="0"/>
        <w:ind w:right="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реализация дополнительных образовательных программ, в том числе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адаптированных;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1154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реализация</w:t>
      </w:r>
      <w:r w:rsidRPr="00E77943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основных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программ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профессионального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обучения;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946"/>
          <w:tab w:val="left" w:pos="1154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 образовательной деятельности в части проведения промежуточной и государственной итоговой аттестации экстернов;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1154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питания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обучающихся;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05"/>
          <w:tab w:val="left" w:pos="851"/>
          <w:tab w:val="left" w:pos="1154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обеспечение питанием обучающихся в случаях и в порядке, которые установлены федеральными законами, законами Нижегородской области, муниципальными правовыми актами (далее – МПА);</w:t>
      </w:r>
    </w:p>
    <w:p w:rsidR="00E77943" w:rsidRPr="00E77943" w:rsidRDefault="00E77943" w:rsidP="00216A61">
      <w:pPr>
        <w:tabs>
          <w:tab w:val="left" w:pos="851"/>
          <w:tab w:val="left" w:pos="1154"/>
        </w:tabs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sectPr w:rsidR="00E77943" w:rsidRPr="00E77943" w:rsidSect="00216A61">
          <w:pgSz w:w="11910" w:h="16840"/>
          <w:pgMar w:top="1040" w:right="428" w:bottom="280" w:left="1276" w:header="720" w:footer="0" w:gutter="0"/>
          <w:cols w:space="720"/>
        </w:sectPr>
      </w:pP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1154"/>
        </w:tabs>
        <w:autoSpaceDE w:val="0"/>
        <w:autoSpaceDN w:val="0"/>
        <w:spacing w:before="78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lastRenderedPageBreak/>
        <w:t>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1032"/>
          <w:tab w:val="left" w:pos="1154"/>
        </w:tabs>
        <w:autoSpaceDE w:val="0"/>
        <w:autoSpaceDN w:val="0"/>
        <w:ind w:right="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осуществление индивидуально-ориентированной, педагогической, психологической, социальной помощи обучающимся;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1154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создание необходимых условий для охраны и укрепления здоровья, организации питания работников Учреждения;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730"/>
          <w:tab w:val="left" w:pos="851"/>
          <w:tab w:val="left" w:pos="1154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отдыха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оздоровления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детей;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1154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осуществление контроля в воспитательном процессе (как функция управления, которая направлена на получение информации о ходе и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результатах воспитательной деятельности, проверку соответствия достигнутых параметров запланированным, поддержку положительных и коррекцию отрицательных явлений);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51"/>
          <w:tab w:val="left" w:pos="895"/>
          <w:tab w:val="left" w:pos="1154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730"/>
          <w:tab w:val="left" w:pos="851"/>
          <w:tab w:val="left" w:pos="1154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другое.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851"/>
          <w:tab w:val="left" w:pos="1125"/>
          <w:tab w:val="left" w:pos="1154"/>
          <w:tab w:val="left" w:pos="1190"/>
          <w:tab w:val="left" w:pos="1410"/>
          <w:tab w:val="left" w:pos="1687"/>
          <w:tab w:val="left" w:pos="1719"/>
          <w:tab w:val="left" w:pos="2222"/>
          <w:tab w:val="left" w:pos="2343"/>
          <w:tab w:val="left" w:pos="2620"/>
          <w:tab w:val="left" w:pos="2853"/>
          <w:tab w:val="left" w:pos="2894"/>
          <w:tab w:val="left" w:pos="2990"/>
          <w:tab w:val="left" w:pos="3169"/>
          <w:tab w:val="left" w:pos="3390"/>
          <w:tab w:val="left" w:pos="3637"/>
          <w:tab w:val="left" w:pos="4450"/>
          <w:tab w:val="left" w:pos="4761"/>
          <w:tab w:val="left" w:pos="4838"/>
          <w:tab w:val="left" w:pos="5030"/>
          <w:tab w:val="left" w:pos="5093"/>
          <w:tab w:val="left" w:pos="5162"/>
          <w:tab w:val="left" w:pos="6965"/>
          <w:tab w:val="left" w:pos="7208"/>
          <w:tab w:val="left" w:pos="7391"/>
          <w:tab w:val="left" w:pos="7444"/>
          <w:tab w:val="left" w:pos="7788"/>
          <w:tab w:val="left" w:pos="8098"/>
          <w:tab w:val="left" w:pos="8574"/>
          <w:tab w:val="left" w:pos="9302"/>
          <w:tab w:val="left" w:pos="9481"/>
        </w:tabs>
        <w:autoSpaceDE w:val="0"/>
        <w:autoSpaceDN w:val="0"/>
        <w:ind w:righ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Выполнение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Учреждением</w:t>
      </w:r>
      <w:r w:rsidR="004B13A4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муниципального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задания</w:t>
      </w:r>
      <w:r w:rsidR="004B13A4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>на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оказание муниципальных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>услуг</w:t>
      </w:r>
      <w:r w:rsidR="004B13A4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(организация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предоставления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общедоступного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 w:bidi="ar-SA"/>
        </w:rPr>
        <w:t xml:space="preserve">и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бесплатного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дошкольного,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начального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общего,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основного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общего,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среднего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общего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образования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>по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основным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общеобразовательным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программам</w:t>
      </w:r>
      <w:r w:rsidRPr="00E77943">
        <w:rPr>
          <w:rFonts w:ascii="Times New Roman" w:eastAsia="Times New Roman" w:hAnsi="Times New Roman" w:cs="Times New Roman"/>
          <w:color w:val="auto"/>
          <w:spacing w:val="-5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 муниципальных образовательных организациях (за исключением полномочий по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финансовому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обеспечению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реализации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основных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общеобразовательных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программ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 w:bidi="ar-SA"/>
        </w:rPr>
        <w:t>в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соответствии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 w:bidi="ar-SA"/>
        </w:rPr>
        <w:t>с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федеральными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="00216A61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государственными о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бразовательными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стандартами),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предоставления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дополнительного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образования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детей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 w:bidi="ar-SA"/>
        </w:rPr>
        <w:t>в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муниципальных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образовательных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организациях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(за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исключением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дополнительного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образования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детей,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финансовое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обеспечение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которого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осуществляется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органами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государственной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власти</w:t>
      </w:r>
      <w:r w:rsidR="00216A61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субъекта Российской</w:t>
      </w:r>
      <w:r w:rsidR="00216A61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Федерации),</w:t>
      </w:r>
      <w:r w:rsidR="00216A61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предоставления</w:t>
      </w:r>
      <w:r w:rsidR="00216A61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дополнительного образования</w:t>
      </w:r>
      <w:r w:rsidRPr="00E77943"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взрослых</w:t>
      </w:r>
      <w:r w:rsidRPr="00E77943"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дополнительным</w:t>
      </w:r>
      <w:r w:rsidRPr="00E77943"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образовательным</w:t>
      </w:r>
      <w:r w:rsidRPr="00E77943"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программам спортивной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подготовки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муниципальных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образовательных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организациях,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пределах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своих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полномочий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мероприятий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обеспечению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организации отдыха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детей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каникулярное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время,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включая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мероприятия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обеспечению безопасности их жизни и здоровья).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851"/>
          <w:tab w:val="left" w:pos="1154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Осуществление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Учреждением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деятельности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оказанию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платных образовательных услуг в соответствии с установленными тарифами на услуги, определенными управлением образования.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851"/>
          <w:tab w:val="left" w:pos="1154"/>
          <w:tab w:val="left" w:pos="1204"/>
        </w:tabs>
        <w:autoSpaceDE w:val="0"/>
        <w:autoSpaceDN w:val="0"/>
        <w:ind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Качество предоставляемых Учреждением образовательных услуг (создание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оценки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качества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условий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оказания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услуг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организациями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при</w:t>
      </w:r>
    </w:p>
    <w:p w:rsidR="00E77943" w:rsidRDefault="00E77943" w:rsidP="00216A61">
      <w:pPr>
        <w:tabs>
          <w:tab w:val="left" w:pos="851"/>
          <w:tab w:val="left" w:pos="1154"/>
        </w:tabs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:rsidR="000A02CF" w:rsidRPr="00E77943" w:rsidRDefault="000A02CF" w:rsidP="00216A61">
      <w:pPr>
        <w:tabs>
          <w:tab w:val="left" w:pos="851"/>
          <w:tab w:val="left" w:pos="1154"/>
        </w:tabs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sectPr w:rsidR="000A02CF" w:rsidRPr="00E77943" w:rsidSect="00216A61">
          <w:pgSz w:w="11910" w:h="16840"/>
          <w:pgMar w:top="1040" w:right="428" w:bottom="280" w:left="1276" w:header="720" w:footer="0" w:gutter="0"/>
          <w:cols w:space="720"/>
        </w:sectPr>
      </w:pPr>
    </w:p>
    <w:p w:rsidR="00E77943" w:rsidRPr="00E77943" w:rsidRDefault="00E77943" w:rsidP="00216A61">
      <w:pPr>
        <w:tabs>
          <w:tab w:val="left" w:pos="851"/>
          <w:tab w:val="left" w:pos="1154"/>
        </w:tabs>
        <w:autoSpaceDE w:val="0"/>
        <w:autoSpaceDN w:val="0"/>
        <w:spacing w:before="78"/>
        <w:ind w:left="1"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законами).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54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Оплата труда педагогических работников, охрана труда и техника безопасности, др. вопросы трудовых отношений.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54"/>
          <w:tab w:val="left" w:pos="1213"/>
        </w:tabs>
        <w:autoSpaceDE w:val="0"/>
        <w:autoSpaceDN w:val="0"/>
        <w:ind w:right="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Материально-техническое оснащение и финансовое обеспечение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Учреждения.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34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Организация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внутреннего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контроля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Учреждении.</w:t>
      </w:r>
    </w:p>
    <w:p w:rsidR="00E77943" w:rsidRPr="00E77943" w:rsidRDefault="00216A61" w:rsidP="00216A61">
      <w:pPr>
        <w:numPr>
          <w:ilvl w:val="1"/>
          <w:numId w:val="18"/>
        </w:numPr>
        <w:tabs>
          <w:tab w:val="left" w:pos="1057"/>
          <w:tab w:val="left" w:pos="1134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Готовность</w:t>
      </w:r>
      <w:r w:rsidR="00E77943"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Учреждения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новому</w:t>
      </w:r>
      <w:r w:rsidR="00E77943"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учебному</w:t>
      </w:r>
      <w:r w:rsidR="00E77943"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году.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34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Соответствие локальных нормативных актов Учреждения в области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образования.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34"/>
          <w:tab w:val="left" w:pos="119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Соответствие</w:t>
      </w:r>
      <w:r w:rsidRPr="00E77943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деятельности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локальным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нормативным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актам.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34"/>
          <w:tab w:val="left" w:pos="119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Соблюдение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>МПА.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34"/>
          <w:tab w:val="left" w:pos="1452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Соблюдение обязательных требований законодательства об образовании в части бюрократической нагрузки, мероприятия в рамках контроля за Учреждением, направленные на снижение бюрократической нагрузки на образовательные организации и педагогических работников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Учреждения.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212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Результаты управленческой деятельности в Учреждении, в том числе порядок принятия решения органами управления Учреждения и иные вопросы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 пределах предоставленной компетенции.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4B13A4">
      <w:pPr>
        <w:numPr>
          <w:ilvl w:val="0"/>
          <w:numId w:val="18"/>
        </w:numPr>
        <w:tabs>
          <w:tab w:val="left" w:pos="1276"/>
        </w:tabs>
        <w:autoSpaceDE w:val="0"/>
        <w:autoSpaceDN w:val="0"/>
        <w:ind w:left="1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Виды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и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формы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проверок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1"/>
          <w:numId w:val="18"/>
        </w:numPr>
        <w:tabs>
          <w:tab w:val="left" w:pos="1077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Проверки осуществляются управлением образования в виде плановых и внеплановых проверок,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документарных (камеральных), выездных,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мониторинга.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057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Плановые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проверки в отношении одного Учреждения проводятся не чаще одного раза в три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года. По итогам плановой проверки проводится повторная проверка, но не ранее чем через год после проведения плановой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проверки.</w:t>
      </w:r>
    </w:p>
    <w:p w:rsidR="00E77943" w:rsidRPr="00E77943" w:rsidRDefault="00E77943" w:rsidP="00216A61">
      <w:pPr>
        <w:autoSpaceDE w:val="0"/>
        <w:autoSpaceDN w:val="0"/>
        <w:ind w:left="1" w:right="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Проведение плановых и повторных (по итогам плановых) проверок осуществляется в соответствии с планом проведения проверок на учебный год, утверждаемый начальником управления образования.</w:t>
      </w:r>
    </w:p>
    <w:p w:rsidR="00E77943" w:rsidRPr="00E77943" w:rsidRDefault="00E77943" w:rsidP="00216A61">
      <w:pPr>
        <w:autoSpaceDE w:val="0"/>
        <w:autoSpaceDN w:val="0"/>
        <w:ind w:left="1" w:right="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План проведения плановых проверок размещается на официальном сайте управления образования в сети Интернет и является разделом плана работы управления образования на учебный год.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05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Проведение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внеплановых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проверок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осуществляется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основании:</w:t>
      </w:r>
    </w:p>
    <w:p w:rsidR="00E77943" w:rsidRPr="00E77943" w:rsidRDefault="00E77943" w:rsidP="00216A61">
      <w:pPr>
        <w:autoSpaceDE w:val="0"/>
        <w:autoSpaceDN w:val="0"/>
        <w:ind w:left="1"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а) возникновения угрозы причинения вреда жизни и здоровью обучающихся, работников Учреждения;</w:t>
      </w:r>
    </w:p>
    <w:p w:rsidR="00E77943" w:rsidRPr="00E77943" w:rsidRDefault="00E77943" w:rsidP="00216A61">
      <w:pPr>
        <w:autoSpaceDE w:val="0"/>
        <w:autoSpaceDN w:val="0"/>
        <w:ind w:left="1"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б) 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информации органов государственной власти и органов местного самоуправления, органов прокуратуры, правоохранительных органов о нарушениях законодательства Российской Федерации и Нижегородской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области в деятельности Учреждения;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ectPr w:rsidR="00E77943" w:rsidRPr="00E77943" w:rsidSect="00216A61">
          <w:pgSz w:w="11910" w:h="16840"/>
          <w:pgMar w:top="1040" w:right="428" w:bottom="280" w:left="1276" w:header="720" w:footer="0" w:gutter="0"/>
          <w:cols w:space="720"/>
        </w:sectPr>
      </w:pPr>
    </w:p>
    <w:p w:rsidR="00E77943" w:rsidRPr="00E77943" w:rsidRDefault="00E77943" w:rsidP="00216A61">
      <w:pPr>
        <w:autoSpaceDE w:val="0"/>
        <w:autoSpaceDN w:val="0"/>
        <w:spacing w:before="78"/>
        <w:ind w:left="1"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в) 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мотивированных сообщений и заявлений физических и юридических лиц, а также сообщений в средствах массовой информации о нарушениях законодательства Российской Федерации и Нижегородской области в деятельности Учреждения, в том числе о ненадлежащем качестве предоставления государственных услуг (выполнения работ), использовании муниципального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имущества,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том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числе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особо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ценного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движимого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имущества.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058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Плановые и внеплановые проверки проводятся в форме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документарной или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выездной проверок, мониторинга.</w:t>
      </w:r>
    </w:p>
    <w:p w:rsidR="00E77943" w:rsidRPr="00E77943" w:rsidRDefault="00216A61" w:rsidP="00216A61">
      <w:pPr>
        <w:numPr>
          <w:ilvl w:val="1"/>
          <w:numId w:val="18"/>
        </w:numPr>
        <w:tabs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Срок</w:t>
      </w:r>
      <w:r w:rsidR="00E77943" w:rsidRPr="00E77943">
        <w:rPr>
          <w:rFonts w:ascii="Times New Roman" w:eastAsia="Times New Roman" w:hAnsi="Times New Roman" w:cs="Times New Roman"/>
          <w:color w:val="auto"/>
          <w:spacing w:val="7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проведения</w:t>
      </w:r>
      <w:r w:rsidR="00E77943" w:rsidRPr="00E77943">
        <w:rPr>
          <w:rFonts w:ascii="Times New Roman" w:eastAsia="Times New Roman" w:hAnsi="Times New Roman" w:cs="Times New Roman"/>
          <w:color w:val="auto"/>
          <w:spacing w:val="10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плановой</w:t>
      </w:r>
      <w:r w:rsidR="00E77943" w:rsidRPr="00E77943">
        <w:rPr>
          <w:rFonts w:ascii="Times New Roman" w:eastAsia="Times New Roman" w:hAnsi="Times New Roman" w:cs="Times New Roman"/>
          <w:color w:val="auto"/>
          <w:spacing w:val="9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проверки</w:t>
      </w:r>
      <w:r w:rsidR="00E77943" w:rsidRPr="00E77943">
        <w:rPr>
          <w:rFonts w:ascii="Times New Roman" w:eastAsia="Times New Roman" w:hAnsi="Times New Roman" w:cs="Times New Roman"/>
          <w:color w:val="auto"/>
          <w:spacing w:val="10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не</w:t>
      </w:r>
      <w:r w:rsidR="00E77943" w:rsidRPr="00E77943">
        <w:rPr>
          <w:rFonts w:ascii="Times New Roman" w:eastAsia="Times New Roman" w:hAnsi="Times New Roman" w:cs="Times New Roman"/>
          <w:color w:val="auto"/>
          <w:spacing w:val="10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должен</w:t>
      </w:r>
      <w:r w:rsidR="00E77943" w:rsidRPr="00E77943">
        <w:rPr>
          <w:rFonts w:ascii="Times New Roman" w:eastAsia="Times New Roman" w:hAnsi="Times New Roman" w:cs="Times New Roman"/>
          <w:color w:val="auto"/>
          <w:spacing w:val="9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превышать</w:t>
      </w:r>
      <w:r w:rsidR="00E77943" w:rsidRPr="00E77943">
        <w:rPr>
          <w:rFonts w:ascii="Times New Roman" w:eastAsia="Times New Roman" w:hAnsi="Times New Roman" w:cs="Times New Roman"/>
          <w:color w:val="auto"/>
          <w:spacing w:val="10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5</w:t>
      </w:r>
      <w:r w:rsidR="00E77943" w:rsidRPr="00E77943">
        <w:rPr>
          <w:rFonts w:ascii="Times New Roman" w:eastAsia="Times New Roman" w:hAnsi="Times New Roman" w:cs="Times New Roman"/>
          <w:color w:val="auto"/>
          <w:spacing w:val="10"/>
          <w:sz w:val="28"/>
          <w:szCs w:val="22"/>
          <w:lang w:eastAsia="en-US" w:bidi="ar-SA"/>
        </w:rPr>
        <w:t xml:space="preserve"> </w:t>
      </w:r>
      <w:r w:rsidR="00E77943"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рабочих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дней.</w:t>
      </w:r>
    </w:p>
    <w:p w:rsidR="00216A61" w:rsidRDefault="00E77943" w:rsidP="00216A61">
      <w:pPr>
        <w:numPr>
          <w:ilvl w:val="1"/>
          <w:numId w:val="18"/>
        </w:numPr>
        <w:tabs>
          <w:tab w:val="left" w:pos="984"/>
        </w:tabs>
        <w:autoSpaceDE w:val="0"/>
        <w:autoSpaceDN w:val="0"/>
        <w:ind w:right="112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Срок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проведения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внеплановой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проверки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не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должен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превышать </w:t>
      </w:r>
    </w:p>
    <w:p w:rsidR="00E77943" w:rsidRPr="00E77943" w:rsidRDefault="00E77943" w:rsidP="00216A61">
      <w:pPr>
        <w:tabs>
          <w:tab w:val="left" w:pos="984"/>
        </w:tabs>
        <w:autoSpaceDE w:val="0"/>
        <w:autoSpaceDN w:val="0"/>
        <w:ind w:left="1" w:right="112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2 </w:t>
      </w:r>
      <w:r w:rsidR="00216A6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рабочих дней.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058"/>
        </w:tabs>
        <w:autoSpaceDE w:val="0"/>
        <w:autoSpaceDN w:val="0"/>
        <w:ind w:right="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Документарная проверка проводится по месту нахождения управления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образования.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2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Выездная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проверка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проводится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месту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нахождения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Учреждения.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0"/>
          <w:numId w:val="18"/>
        </w:numPr>
        <w:autoSpaceDE w:val="0"/>
        <w:autoSpaceDN w:val="0"/>
        <w:ind w:left="1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Организация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и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проведение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проверки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1"/>
          <w:numId w:val="18"/>
        </w:numPr>
        <w:tabs>
          <w:tab w:val="left" w:pos="1057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Для проведения проверки управлением образования издаётся приказ о проведении проверки Учреждения. Приказ о проведении проверки должен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содержать: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а)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наименование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Учреждения;</w:t>
      </w:r>
    </w:p>
    <w:p w:rsidR="000A02CF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б)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вид,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форма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проверки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(плановая/внеплановая,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выездная/</w:t>
      </w:r>
      <w:r w:rsidRPr="00E7794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документарная); </w:t>
      </w:r>
      <w:r w:rsidR="000A02C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в) сроки проведения проверки;</w:t>
      </w:r>
    </w:p>
    <w:p w:rsidR="000A02CF" w:rsidRDefault="00E77943" w:rsidP="00216A61">
      <w:pPr>
        <w:autoSpaceDE w:val="0"/>
        <w:autoSpaceDN w:val="0"/>
        <w:ind w:left="1" w:right="348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г)</w:t>
      </w:r>
      <w:r w:rsidRPr="00E77943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состав</w:t>
      </w:r>
      <w:r w:rsidRPr="00E77943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комиссии</w:t>
      </w:r>
      <w:r w:rsidRPr="00E77943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проведению</w:t>
      </w:r>
      <w:r w:rsidRPr="00E77943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проверки; </w:t>
      </w:r>
    </w:p>
    <w:p w:rsidR="00E77943" w:rsidRPr="00E77943" w:rsidRDefault="00E77943" w:rsidP="00216A61">
      <w:pPr>
        <w:autoSpaceDE w:val="0"/>
        <w:autoSpaceDN w:val="0"/>
        <w:ind w:left="1" w:right="348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д) план-задание проведения проверки;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е)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ответственное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должностное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лицо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проведение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проверки.</w:t>
      </w:r>
    </w:p>
    <w:p w:rsidR="00E77943" w:rsidRPr="00E77943" w:rsidRDefault="00E77943" w:rsidP="00216A61">
      <w:pPr>
        <w:autoSpaceDE w:val="0"/>
        <w:autoSpaceDN w:val="0"/>
        <w:ind w:left="1"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Ответственными должностными лицами управления образования за проведение проверки назначаются сотрудники управления образования в соответствии с должностными обязанностями, закрепленными должностной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инструкцией.</w:t>
      </w:r>
    </w:p>
    <w:p w:rsidR="00E77943" w:rsidRPr="00E77943" w:rsidRDefault="00E77943" w:rsidP="00216A61">
      <w:pPr>
        <w:autoSpaceDE w:val="0"/>
        <w:autoSpaceDN w:val="0"/>
        <w:ind w:left="1"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состав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комиссии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проведению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проверки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могут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привлекаться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качестве экспертов сотрудники иных организаций по согласованию.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204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Плановая проверка проводится с предварительным ознакомлением Учреждения с Приказом о проведении проверки в срок не менее чем за три рабочих дня до дня начала плановой проверки. Ознакомление с Приказом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 проведении плановой проверки может быть осуществлено с использованием почтовой, электронной связи, позволяющей установить, что копия Приказа о проведении проверки получена адресатом.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057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 проведении внеплановой проверки Учреждение уведомляется за один день до проверки. Копия приказа о проведении внеплановой проверки направляется Учреждению любым способом, указанным в п.4.3.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05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ходе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проведения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проверки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члены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комиссии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имеют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право: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730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знакомиться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материалами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документами;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sectPr w:rsidR="00E77943" w:rsidRPr="00E77943" w:rsidSect="00216A61">
          <w:pgSz w:w="11910" w:h="16840"/>
          <w:pgMar w:top="1040" w:right="428" w:bottom="280" w:left="1276" w:header="720" w:footer="0" w:gutter="0"/>
          <w:cols w:space="720"/>
        </w:sectPr>
      </w:pPr>
    </w:p>
    <w:p w:rsidR="00E77943" w:rsidRPr="00E77943" w:rsidRDefault="00E77943" w:rsidP="00216A61">
      <w:pPr>
        <w:numPr>
          <w:ilvl w:val="2"/>
          <w:numId w:val="18"/>
        </w:numPr>
        <w:tabs>
          <w:tab w:val="left" w:pos="800"/>
        </w:tabs>
        <w:autoSpaceDE w:val="0"/>
        <w:autoSpaceDN w:val="0"/>
        <w:spacing w:before="78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lastRenderedPageBreak/>
        <w:t>запрашивать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пояснения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вопросам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проверки.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339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67"/>
          <w:w w:val="150"/>
          <w:sz w:val="28"/>
          <w:szCs w:val="22"/>
          <w:lang w:eastAsia="en-US" w:bidi="ar-SA"/>
        </w:rPr>
        <w:t xml:space="preserve"> 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ходе</w:t>
      </w:r>
      <w:r w:rsidRPr="00E77943">
        <w:rPr>
          <w:rFonts w:ascii="Times New Roman" w:eastAsia="Times New Roman" w:hAnsi="Times New Roman" w:cs="Times New Roman"/>
          <w:color w:val="auto"/>
          <w:spacing w:val="70"/>
          <w:w w:val="150"/>
          <w:sz w:val="28"/>
          <w:szCs w:val="22"/>
          <w:lang w:eastAsia="en-US" w:bidi="ar-SA"/>
        </w:rPr>
        <w:t xml:space="preserve"> 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проведения</w:t>
      </w:r>
      <w:r w:rsidRPr="00E77943">
        <w:rPr>
          <w:rFonts w:ascii="Times New Roman" w:eastAsia="Times New Roman" w:hAnsi="Times New Roman" w:cs="Times New Roman"/>
          <w:color w:val="auto"/>
          <w:spacing w:val="69"/>
          <w:w w:val="150"/>
          <w:sz w:val="28"/>
          <w:szCs w:val="22"/>
          <w:lang w:eastAsia="en-US" w:bidi="ar-SA"/>
        </w:rPr>
        <w:t xml:space="preserve"> 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проверки</w:t>
      </w:r>
      <w:r w:rsidRPr="00E77943">
        <w:rPr>
          <w:rFonts w:ascii="Times New Roman" w:eastAsia="Times New Roman" w:hAnsi="Times New Roman" w:cs="Times New Roman"/>
          <w:color w:val="auto"/>
          <w:spacing w:val="70"/>
          <w:w w:val="150"/>
          <w:sz w:val="28"/>
          <w:szCs w:val="22"/>
          <w:lang w:eastAsia="en-US" w:bidi="ar-SA"/>
        </w:rPr>
        <w:t xml:space="preserve"> 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члены</w:t>
      </w:r>
      <w:r w:rsidRPr="00E77943">
        <w:rPr>
          <w:rFonts w:ascii="Times New Roman" w:eastAsia="Times New Roman" w:hAnsi="Times New Roman" w:cs="Times New Roman"/>
          <w:color w:val="auto"/>
          <w:spacing w:val="69"/>
          <w:w w:val="150"/>
          <w:sz w:val="28"/>
          <w:szCs w:val="22"/>
          <w:lang w:eastAsia="en-US" w:bidi="ar-SA"/>
        </w:rPr>
        <w:t xml:space="preserve"> 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комиссии</w:t>
      </w:r>
      <w:r w:rsidRPr="00E77943">
        <w:rPr>
          <w:rFonts w:ascii="Times New Roman" w:eastAsia="Times New Roman" w:hAnsi="Times New Roman" w:cs="Times New Roman"/>
          <w:color w:val="auto"/>
          <w:spacing w:val="70"/>
          <w:w w:val="150"/>
          <w:sz w:val="28"/>
          <w:szCs w:val="22"/>
          <w:lang w:eastAsia="en-US" w:bidi="ar-SA"/>
        </w:rPr>
        <w:t xml:space="preserve"> 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обязаны: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6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не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препятствовать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текущей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деятельности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учреждения;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63"/>
          <w:tab w:val="left" w:pos="980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обеспечивать сохранность и возврат полученных в ходе проверки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документов;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6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документально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подтверждать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выявленные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недостатки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нарушения;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63"/>
          <w:tab w:val="left" w:pos="949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соблюдать законодательство Российской Федерации и Нижегородской области, права и законные интересы работников проверяемого Учреждения;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63"/>
          <w:tab w:val="left" w:pos="1145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предоставлять руководителю или иному уполномоченному представителю проверяемого Учреждения возможность присутствовать при проведении выездной проверки, знакомиться с документацией и давать пояснения по вопросам, относящимся к предмету проверки.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863"/>
          <w:tab w:val="left" w:pos="105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При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проведении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члены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комиссии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не</w:t>
      </w:r>
      <w:r w:rsidRPr="00E77943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вправе: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требовать представление документов, информации, если они не относятся к предмету проверки, а также изымать оригиналы документов, относящиеся к предмету проверки;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распространять информацию, составляющую охраняемую законом тайну и полученную в результате проведения проверки;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870"/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превышать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установленные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сроки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проведения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проверки.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18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Руководитель и иные должностные лица проверяемого Учреждения имеют право: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67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присутствовать при проведении выездной проверки, давать объяснения по вопросам, относящимся к предмету проверки;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67"/>
          <w:tab w:val="left" w:pos="1192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получать от проверяющих лиц информацию, которая относится к предмету проверки;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40"/>
          <w:tab w:val="left" w:pos="96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знакомиться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результатами</w:t>
      </w:r>
      <w:r w:rsidRPr="00E77943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проверки;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67"/>
          <w:tab w:val="left" w:pos="1025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обжаловать действия (бездействие) членов комиссии, повлекшие за собой нарушение прав учреждения, его сотрудников, в порядке, установленном законодательством Российской Федерации.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19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Руководитель и иные должностные лица проверяемого Учреждения 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обязаны: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93"/>
        </w:tabs>
        <w:autoSpaceDE w:val="0"/>
        <w:autoSpaceDN w:val="0"/>
        <w:ind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обеспечивать весь период проведения выездной проверки беспрепятственный доступ членов комиссии в помещения и на территорию Учреждения в течение рабочего дня;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14"/>
          <w:tab w:val="left" w:pos="993"/>
        </w:tabs>
        <w:autoSpaceDE w:val="0"/>
        <w:autoSpaceDN w:val="0"/>
        <w:ind w:right="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предоставлять комиссии на период проведения выездной проверки отдельное помещение, обеспечивающее сохранность документов и оборудованное техническими средствами, необходимыми для работы;</w:t>
      </w:r>
    </w:p>
    <w:p w:rsidR="00E77943" w:rsidRPr="00E77943" w:rsidRDefault="00E77943" w:rsidP="00216A61">
      <w:pPr>
        <w:numPr>
          <w:ilvl w:val="2"/>
          <w:numId w:val="18"/>
        </w:numPr>
        <w:tabs>
          <w:tab w:val="left" w:pos="919"/>
          <w:tab w:val="left" w:pos="99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представлять запрашиваемую комиссией информацию, документы, при необходимости их заверенные копии.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0"/>
          <w:numId w:val="18"/>
        </w:numPr>
        <w:tabs>
          <w:tab w:val="left" w:pos="993"/>
        </w:tabs>
        <w:autoSpaceDE w:val="0"/>
        <w:autoSpaceDN w:val="0"/>
        <w:ind w:left="1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Результаты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проверки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1"/>
          <w:numId w:val="18"/>
        </w:numPr>
        <w:tabs>
          <w:tab w:val="left" w:pos="1058"/>
        </w:tabs>
        <w:autoSpaceDE w:val="0"/>
        <w:autoSpaceDN w:val="0"/>
        <w:ind w:right="3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результатам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проверки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составляется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справка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двух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экземплярах,</w:t>
      </w:r>
      <w:r w:rsidRPr="00E77943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которая подписывается председателем комиссии, проводившими проверку.</w:t>
      </w:r>
      <w:r w:rsidRPr="00E77943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 w:bidi="ar-SA"/>
        </w:rPr>
        <w:t xml:space="preserve"> 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sectPr w:rsidR="00E77943" w:rsidRPr="00E77943" w:rsidSect="00216A61">
          <w:pgSz w:w="11910" w:h="16840"/>
          <w:pgMar w:top="1040" w:right="428" w:bottom="280" w:left="1276" w:header="720" w:footer="0" w:gutter="0"/>
          <w:cols w:space="720"/>
        </w:sectPr>
      </w:pPr>
    </w:p>
    <w:p w:rsidR="00E77943" w:rsidRPr="00E77943" w:rsidRDefault="00E77943" w:rsidP="00216A61">
      <w:pPr>
        <w:autoSpaceDE w:val="0"/>
        <w:autoSpaceDN w:val="0"/>
        <w:spacing w:before="78"/>
        <w:ind w:left="1"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К справке могут прилагаться объяснения лиц, допустивших нарушения, и другие документы или их заверенные копии, имеющие отношение к проверке. Срок составления справки не должен превышать 15 рабочих дней со дня окончания проведения проверки.</w:t>
      </w:r>
    </w:p>
    <w:p w:rsidR="00E77943" w:rsidRPr="00E77943" w:rsidRDefault="00E77943" w:rsidP="00216A61">
      <w:pPr>
        <w:autoSpaceDE w:val="0"/>
        <w:autoSpaceDN w:val="0"/>
        <w:ind w:left="1"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Справка направляется в адрес Учреждения или вручается уполномоченному должностному лицу подведомственного Учреждения под подпись.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233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Учреждение в установленный срок устраняет выявленные нарушения, замечания и направляет отчет об устранении нарушений, замечаний с приложением подтверждающих документов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их</w:t>
      </w:r>
      <w:r w:rsidRPr="00E77943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устранении.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Срок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устранения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нарушений,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замечаний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не может составлять более одного месяца.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278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 случае невозможности по независящим от руководителя проверяемого Учреждения причинам устранить выявленные в ходе проверки нарушения законодательства в срок, указанный в справке по результатам проверки, руководитель Учреждения обращается в управление образования с письменным ходатайством о продлении срока устранения нарушений.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196"/>
        </w:tabs>
        <w:autoSpaceDE w:val="0"/>
        <w:autoSpaceDN w:val="0"/>
        <w:ind w:right="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Срок устранения нарушений может быть продлен начальником управления образования не более чем на 60 (шестьдесят) рабочих дней.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0"/>
          <w:numId w:val="18"/>
        </w:numPr>
        <w:tabs>
          <w:tab w:val="left" w:pos="830"/>
          <w:tab w:val="left" w:pos="3443"/>
          <w:tab w:val="left" w:pos="7129"/>
        </w:tabs>
        <w:autoSpaceDE w:val="0"/>
        <w:autoSpaceDN w:val="0"/>
        <w:ind w:left="1" w:right="554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Меры, принимаемые управлением образования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  <w:t>по</w:t>
      </w:r>
      <w:r w:rsidRPr="00E77943">
        <w:rPr>
          <w:rFonts w:ascii="Times New Roman" w:eastAsia="Times New Roman" w:hAnsi="Times New Roman" w:cs="Times New Roman"/>
          <w:b/>
          <w:bCs/>
          <w:color w:val="auto"/>
          <w:spacing w:val="-18"/>
          <w:sz w:val="28"/>
          <w:szCs w:val="28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результатам проведения проверки</w:t>
      </w:r>
    </w:p>
    <w:p w:rsidR="00E77943" w:rsidRPr="00E77943" w:rsidRDefault="00E77943" w:rsidP="00216A61">
      <w:pPr>
        <w:autoSpaceDE w:val="0"/>
        <w:autoSpaceDN w:val="0"/>
        <w:ind w:left="1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7943" w:rsidRPr="00E77943" w:rsidRDefault="00E77943" w:rsidP="00216A61">
      <w:pPr>
        <w:numPr>
          <w:ilvl w:val="1"/>
          <w:numId w:val="18"/>
        </w:numPr>
        <w:tabs>
          <w:tab w:val="left" w:pos="1197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Итоговая справка рассматривается на совещании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(Аппаратном совещании, совещании с руководителями ОО) при начальнике управления образования.</w:t>
      </w:r>
    </w:p>
    <w:p w:rsidR="00E77943" w:rsidRPr="00E77943" w:rsidRDefault="00E77943" w:rsidP="00216A61">
      <w:pPr>
        <w:numPr>
          <w:ilvl w:val="1"/>
          <w:numId w:val="18"/>
        </w:numPr>
        <w:tabs>
          <w:tab w:val="left" w:pos="1252"/>
        </w:tabs>
        <w:autoSpaceDE w:val="0"/>
        <w:autoSpaceDN w:val="0"/>
        <w:ind w:right="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 случае выявления нарушений законодательства управление образования</w:t>
      </w:r>
      <w:r w:rsidRPr="00E77943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направляет в Учреждение Приказ с предложениями о</w:t>
      </w:r>
      <w:r w:rsidRPr="00E77943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 w:bidi="ar-SA"/>
        </w:rPr>
        <w:t xml:space="preserve"> </w:t>
      </w:r>
      <w:r w:rsidRPr="00E77943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привлечении виновных лиц к ответственности или принимает меры к руководителю Учреждения в соответствии с законодательством.</w:t>
      </w:r>
    </w:p>
    <w:p w:rsidR="00E77943" w:rsidRDefault="00E77943" w:rsidP="00E27E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E77943" w:rsidSect="00216A61">
      <w:pgSz w:w="11906" w:h="16838"/>
      <w:pgMar w:top="1134" w:right="42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A1F" w:rsidRDefault="00D55A1F">
      <w:r>
        <w:separator/>
      </w:r>
    </w:p>
  </w:endnote>
  <w:endnote w:type="continuationSeparator" w:id="0">
    <w:p w:rsidR="00D55A1F" w:rsidRDefault="00D5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A1F" w:rsidRDefault="00D55A1F">
      <w:r>
        <w:separator/>
      </w:r>
    </w:p>
  </w:footnote>
  <w:footnote w:type="continuationSeparator" w:id="0">
    <w:p w:rsidR="00D55A1F" w:rsidRDefault="00D5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43" w:rsidRDefault="00E7794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54112B" wp14:editId="13237F0F">
              <wp:simplePos x="0" y="0"/>
              <wp:positionH relativeFrom="page">
                <wp:posOffset>4064000</wp:posOffset>
              </wp:positionH>
              <wp:positionV relativeFrom="page">
                <wp:posOffset>444660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943" w:rsidRDefault="00E77943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B13A4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411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" filled="f" stroked="f">
              <v:textbox inset="0,0,0,0">
                <w:txbxContent>
                  <w:p w:rsidR="00E77943" w:rsidRDefault="00E77943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B13A4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E2092E"/>
    <w:multiLevelType w:val="multilevel"/>
    <w:tmpl w:val="70E472EA"/>
    <w:lvl w:ilvl="0">
      <w:start w:val="1"/>
      <w:numFmt w:val="decimal"/>
      <w:lvlText w:val="%1."/>
      <w:lvlJc w:val="left"/>
      <w:pPr>
        <w:ind w:left="3785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12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5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AC1"/>
    <w:multiLevelType w:val="hybridMultilevel"/>
    <w:tmpl w:val="06789BA4"/>
    <w:lvl w:ilvl="0" w:tplc="7354E99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96"/>
    <w:rsid w:val="00002B68"/>
    <w:rsid w:val="0000342E"/>
    <w:rsid w:val="00015287"/>
    <w:rsid w:val="0002317B"/>
    <w:rsid w:val="00026B20"/>
    <w:rsid w:val="00033373"/>
    <w:rsid w:val="00036C94"/>
    <w:rsid w:val="0005008F"/>
    <w:rsid w:val="00053245"/>
    <w:rsid w:val="00053C10"/>
    <w:rsid w:val="00066116"/>
    <w:rsid w:val="00076DC7"/>
    <w:rsid w:val="00096917"/>
    <w:rsid w:val="000A02CF"/>
    <w:rsid w:val="000C5DD1"/>
    <w:rsid w:val="000D410A"/>
    <w:rsid w:val="000E107D"/>
    <w:rsid w:val="000F3AD2"/>
    <w:rsid w:val="000F517E"/>
    <w:rsid w:val="00111775"/>
    <w:rsid w:val="001A7408"/>
    <w:rsid w:val="001B2229"/>
    <w:rsid w:val="001B7982"/>
    <w:rsid w:val="001F74EB"/>
    <w:rsid w:val="00202B98"/>
    <w:rsid w:val="00216A61"/>
    <w:rsid w:val="00227131"/>
    <w:rsid w:val="00232F7C"/>
    <w:rsid w:val="002678B2"/>
    <w:rsid w:val="002709A6"/>
    <w:rsid w:val="00274B8D"/>
    <w:rsid w:val="00281C3D"/>
    <w:rsid w:val="00284FED"/>
    <w:rsid w:val="00296F09"/>
    <w:rsid w:val="002B12BE"/>
    <w:rsid w:val="002C2F45"/>
    <w:rsid w:val="003000F4"/>
    <w:rsid w:val="00303B44"/>
    <w:rsid w:val="003272FE"/>
    <w:rsid w:val="00327644"/>
    <w:rsid w:val="00335176"/>
    <w:rsid w:val="00367F72"/>
    <w:rsid w:val="003739D5"/>
    <w:rsid w:val="0037753B"/>
    <w:rsid w:val="00391E59"/>
    <w:rsid w:val="00392E9F"/>
    <w:rsid w:val="0039673E"/>
    <w:rsid w:val="003A6B18"/>
    <w:rsid w:val="003C04DC"/>
    <w:rsid w:val="003C4E35"/>
    <w:rsid w:val="003C5F4B"/>
    <w:rsid w:val="003C7D3C"/>
    <w:rsid w:val="003D7AE5"/>
    <w:rsid w:val="003F3063"/>
    <w:rsid w:val="003F33FF"/>
    <w:rsid w:val="003F7C7B"/>
    <w:rsid w:val="00426090"/>
    <w:rsid w:val="00452D1C"/>
    <w:rsid w:val="004551EF"/>
    <w:rsid w:val="00475433"/>
    <w:rsid w:val="004770E9"/>
    <w:rsid w:val="00497A56"/>
    <w:rsid w:val="004B13A4"/>
    <w:rsid w:val="004C138F"/>
    <w:rsid w:val="004C3C7D"/>
    <w:rsid w:val="004D417A"/>
    <w:rsid w:val="004D553E"/>
    <w:rsid w:val="00513DD4"/>
    <w:rsid w:val="00526112"/>
    <w:rsid w:val="00527B84"/>
    <w:rsid w:val="00543921"/>
    <w:rsid w:val="005455EB"/>
    <w:rsid w:val="00571B0D"/>
    <w:rsid w:val="005747D4"/>
    <w:rsid w:val="00595B2F"/>
    <w:rsid w:val="005C3FFD"/>
    <w:rsid w:val="005C66D9"/>
    <w:rsid w:val="005F428F"/>
    <w:rsid w:val="006243A5"/>
    <w:rsid w:val="0066667A"/>
    <w:rsid w:val="00681A29"/>
    <w:rsid w:val="0068608E"/>
    <w:rsid w:val="006929A4"/>
    <w:rsid w:val="006937B9"/>
    <w:rsid w:val="006A0B26"/>
    <w:rsid w:val="006A3E35"/>
    <w:rsid w:val="006A6D8B"/>
    <w:rsid w:val="006D1296"/>
    <w:rsid w:val="0071521F"/>
    <w:rsid w:val="00730584"/>
    <w:rsid w:val="007600CA"/>
    <w:rsid w:val="007628C7"/>
    <w:rsid w:val="007A3A1D"/>
    <w:rsid w:val="007A56D1"/>
    <w:rsid w:val="007C156D"/>
    <w:rsid w:val="007D31F6"/>
    <w:rsid w:val="007D59D4"/>
    <w:rsid w:val="007F4617"/>
    <w:rsid w:val="007F7572"/>
    <w:rsid w:val="008145E9"/>
    <w:rsid w:val="008178CB"/>
    <w:rsid w:val="00833097"/>
    <w:rsid w:val="008612F8"/>
    <w:rsid w:val="008A1824"/>
    <w:rsid w:val="008F10B3"/>
    <w:rsid w:val="008F764B"/>
    <w:rsid w:val="00902465"/>
    <w:rsid w:val="00904361"/>
    <w:rsid w:val="009148A1"/>
    <w:rsid w:val="00954091"/>
    <w:rsid w:val="009735DC"/>
    <w:rsid w:val="009B284C"/>
    <w:rsid w:val="009B7C2E"/>
    <w:rsid w:val="009F2614"/>
    <w:rsid w:val="00A004CA"/>
    <w:rsid w:val="00A173D0"/>
    <w:rsid w:val="00A2154C"/>
    <w:rsid w:val="00A265B3"/>
    <w:rsid w:val="00A31B68"/>
    <w:rsid w:val="00AA3DCB"/>
    <w:rsid w:val="00AA7FD9"/>
    <w:rsid w:val="00AB3765"/>
    <w:rsid w:val="00AD2D2B"/>
    <w:rsid w:val="00AD772F"/>
    <w:rsid w:val="00AF14CD"/>
    <w:rsid w:val="00B376BA"/>
    <w:rsid w:val="00B51FD8"/>
    <w:rsid w:val="00B60099"/>
    <w:rsid w:val="00B604E3"/>
    <w:rsid w:val="00B60BFF"/>
    <w:rsid w:val="00B610AF"/>
    <w:rsid w:val="00B850D2"/>
    <w:rsid w:val="00B93360"/>
    <w:rsid w:val="00BD5FEF"/>
    <w:rsid w:val="00BF21A6"/>
    <w:rsid w:val="00C16C37"/>
    <w:rsid w:val="00C361C2"/>
    <w:rsid w:val="00C435DA"/>
    <w:rsid w:val="00C50CB7"/>
    <w:rsid w:val="00C55CC7"/>
    <w:rsid w:val="00C55D83"/>
    <w:rsid w:val="00C746EF"/>
    <w:rsid w:val="00C952F6"/>
    <w:rsid w:val="00CC2046"/>
    <w:rsid w:val="00CE6F5D"/>
    <w:rsid w:val="00CF021A"/>
    <w:rsid w:val="00D312BB"/>
    <w:rsid w:val="00D40021"/>
    <w:rsid w:val="00D53DF8"/>
    <w:rsid w:val="00D55A1F"/>
    <w:rsid w:val="00D655AB"/>
    <w:rsid w:val="00D84AC5"/>
    <w:rsid w:val="00DA7EBB"/>
    <w:rsid w:val="00DF1F8C"/>
    <w:rsid w:val="00E007F5"/>
    <w:rsid w:val="00E27E4D"/>
    <w:rsid w:val="00E33ACA"/>
    <w:rsid w:val="00E41C16"/>
    <w:rsid w:val="00E663F2"/>
    <w:rsid w:val="00E72C25"/>
    <w:rsid w:val="00E74E16"/>
    <w:rsid w:val="00E77943"/>
    <w:rsid w:val="00E96A41"/>
    <w:rsid w:val="00EA1EC3"/>
    <w:rsid w:val="00EC25F4"/>
    <w:rsid w:val="00EC63BD"/>
    <w:rsid w:val="00ED167F"/>
    <w:rsid w:val="00F071EC"/>
    <w:rsid w:val="00F10C8F"/>
    <w:rsid w:val="00F129BC"/>
    <w:rsid w:val="00F205C4"/>
    <w:rsid w:val="00F23D15"/>
    <w:rsid w:val="00F3205F"/>
    <w:rsid w:val="00F51B3D"/>
    <w:rsid w:val="00F73A2F"/>
    <w:rsid w:val="00F762B3"/>
    <w:rsid w:val="00FA187B"/>
    <w:rsid w:val="00FD13A7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787F3-56B8-4E70-974E-0355A27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A3E35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34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f4"/>
    <w:rsid w:val="00DA7EB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rsid w:val="00284FED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E749-A19C-4DC8-946C-127AE8BC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2026-02-06T06:34:00Z</cp:lastPrinted>
  <dcterms:created xsi:type="dcterms:W3CDTF">2026-02-06T06:35:00Z</dcterms:created>
  <dcterms:modified xsi:type="dcterms:W3CDTF">2026-02-10T12:00:00Z</dcterms:modified>
</cp:coreProperties>
</file>